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FE180" w14:textId="77777777" w:rsidR="008842DF" w:rsidRDefault="00AC47AA" w:rsidP="00AC47AA">
      <w:pPr>
        <w:pStyle w:val="Titre1"/>
        <w:jc w:val="center"/>
      </w:pPr>
      <w:r>
        <w:t xml:space="preserve">Chèque énergie : </w:t>
      </w:r>
      <w:r w:rsidR="00581BF0">
        <w:t>quels sont vos droits ?</w:t>
      </w:r>
    </w:p>
    <w:p w14:paraId="6AAAA724" w14:textId="77777777" w:rsidR="00083094" w:rsidRDefault="00083094" w:rsidP="00083094">
      <w:pPr>
        <w:jc w:val="both"/>
      </w:pPr>
    </w:p>
    <w:p w14:paraId="2FDB0066" w14:textId="77777777" w:rsidR="009D3502" w:rsidRDefault="009D3502" w:rsidP="000B2C45">
      <w:pPr>
        <w:jc w:val="both"/>
      </w:pPr>
      <w:r>
        <w:t>En 2020</w:t>
      </w:r>
      <w:r w:rsidRPr="009D3502">
        <w:t xml:space="preserve">, 5,8 millions de ménages </w:t>
      </w:r>
      <w:r>
        <w:t>ont été</w:t>
      </w:r>
      <w:r w:rsidRPr="009D3502">
        <w:t xml:space="preserve"> éligibles</w:t>
      </w:r>
      <w:r>
        <w:t xml:space="preserve"> au chèque énergie</w:t>
      </w:r>
      <w:r w:rsidRPr="009D3502">
        <w:t>.</w:t>
      </w:r>
      <w:r>
        <w:t xml:space="preserve"> D’une valeur moyenne</w:t>
      </w:r>
      <w:r w:rsidRPr="009D3502">
        <w:t xml:space="preserve"> de 150€, </w:t>
      </w:r>
      <w:r>
        <w:t xml:space="preserve">ce dernier </w:t>
      </w:r>
      <w:r w:rsidRPr="009D3502">
        <w:t xml:space="preserve">permet aux ménages </w:t>
      </w:r>
      <w:r w:rsidR="004F652C">
        <w:t>aux revenus modestes</w:t>
      </w:r>
      <w:r w:rsidRPr="009D3502">
        <w:t xml:space="preserve"> de bénéficier d'une aide pour régler totalement ou partiellement leurs dépenses énergétiques. </w:t>
      </w:r>
    </w:p>
    <w:p w14:paraId="7FAB1E3F" w14:textId="5435A3CF" w:rsidR="00083094" w:rsidRDefault="009D3502" w:rsidP="000B2C45">
      <w:pPr>
        <w:jc w:val="both"/>
      </w:pPr>
      <w:r>
        <w:t xml:space="preserve">Trois années après son lancement, ce dispositif évolue dans le but d’améliorer </w:t>
      </w:r>
      <w:r w:rsidR="00421164">
        <w:t>son</w:t>
      </w:r>
      <w:r>
        <w:t xml:space="preserve"> fonctionnement et le taux d’usage du chèque énergie. </w:t>
      </w:r>
      <w:r w:rsidR="0093400B">
        <w:t>Trois grands changements vont être opérés.</w:t>
      </w:r>
    </w:p>
    <w:p w14:paraId="62B444E1" w14:textId="77777777" w:rsidR="00C81506" w:rsidRDefault="00C81506" w:rsidP="000B2C45">
      <w:pPr>
        <w:jc w:val="both"/>
      </w:pPr>
    </w:p>
    <w:p w14:paraId="38C35E74" w14:textId="77777777" w:rsidR="00AC47AA" w:rsidRPr="00BC7215" w:rsidRDefault="00A773B8" w:rsidP="000B2C45">
      <w:pPr>
        <w:pStyle w:val="Titre2"/>
        <w:jc w:val="both"/>
      </w:pPr>
      <w:r>
        <w:t>De nouveaux critères d’éligibilité</w:t>
      </w:r>
    </w:p>
    <w:p w14:paraId="3A0B6581" w14:textId="53647EFD" w:rsidR="000B2C45" w:rsidRDefault="000B2C45" w:rsidP="000B2C45">
      <w:pPr>
        <w:jc w:val="both"/>
      </w:pPr>
      <w:r>
        <w:t>Si le</w:t>
      </w:r>
      <w:r w:rsidRPr="000B2C45">
        <w:t xml:space="preserve"> </w:t>
      </w:r>
      <w:r w:rsidRPr="00141F79">
        <w:t>revenu fiscal de référence annuel par unité de consommation (UC)</w:t>
      </w:r>
      <w:r w:rsidR="004F652C">
        <w:rPr>
          <w:rStyle w:val="Appelnotedebasdep"/>
        </w:rPr>
        <w:footnoteReference w:id="1"/>
      </w:r>
      <w:r>
        <w:t xml:space="preserve"> de votre</w:t>
      </w:r>
      <w:r w:rsidR="00141F79" w:rsidRPr="00141F79">
        <w:t xml:space="preserve"> foyer est inférieur à 10</w:t>
      </w:r>
      <w:r w:rsidR="00421164">
        <w:t xml:space="preserve"> </w:t>
      </w:r>
      <w:r w:rsidR="00141F79" w:rsidRPr="00141F79">
        <w:t>800 euros</w:t>
      </w:r>
      <w:r>
        <w:t>, alors vous</w:t>
      </w:r>
      <w:r w:rsidR="00141F79" w:rsidRPr="00141F79">
        <w:t xml:space="preserve"> </w:t>
      </w:r>
      <w:r w:rsidR="00B67C34">
        <w:t xml:space="preserve">pouvez </w:t>
      </w:r>
      <w:r w:rsidR="005F6B38">
        <w:t xml:space="preserve">toucher </w:t>
      </w:r>
      <w:r w:rsidR="00141F79" w:rsidRPr="00141F79">
        <w:t>cette aide</w:t>
      </w:r>
      <w:r w:rsidR="005F6B38">
        <w:t xml:space="preserve">. </w:t>
      </w:r>
    </w:p>
    <w:p w14:paraId="6241C5C6" w14:textId="741DA81E" w:rsidR="0093400B" w:rsidRDefault="00C81506" w:rsidP="000B2C45">
      <w:pPr>
        <w:jc w:val="both"/>
      </w:pPr>
      <w:r>
        <w:t>Jusqu’à maintenant,</w:t>
      </w:r>
      <w:r w:rsidR="00141F79">
        <w:t xml:space="preserve"> </w:t>
      </w:r>
      <w:r w:rsidR="00732DF0">
        <w:t xml:space="preserve">seuls </w:t>
      </w:r>
      <w:r w:rsidR="00141F79">
        <w:t xml:space="preserve">les </w:t>
      </w:r>
      <w:r w:rsidR="00BD75C2">
        <w:t xml:space="preserve">ménages soumis </w:t>
      </w:r>
      <w:r w:rsidR="00BD75C2" w:rsidRPr="00BD75C2">
        <w:t xml:space="preserve">au paiement d'une taxe d'habitation </w:t>
      </w:r>
      <w:r w:rsidR="00BD75C2">
        <w:t>(</w:t>
      </w:r>
      <w:r w:rsidR="00BD75C2" w:rsidRPr="00BD75C2">
        <w:t>même s'il</w:t>
      </w:r>
      <w:r w:rsidR="00BD75C2">
        <w:t>s</w:t>
      </w:r>
      <w:r w:rsidR="00BD75C2" w:rsidRPr="00BD75C2">
        <w:t xml:space="preserve"> en </w:t>
      </w:r>
      <w:r w:rsidR="00BD75C2">
        <w:t>sont</w:t>
      </w:r>
      <w:r w:rsidR="00BD75C2" w:rsidRPr="00BD75C2">
        <w:t xml:space="preserve"> exonéré</w:t>
      </w:r>
      <w:r w:rsidR="00BD75C2">
        <w:t xml:space="preserve">s) et les </w:t>
      </w:r>
      <w:r w:rsidR="00141F79">
        <w:t>résidents de logements-foyers conventionnés APL étaient éligibles.</w:t>
      </w:r>
      <w:r w:rsidR="000B2C45">
        <w:t xml:space="preserve"> </w:t>
      </w:r>
      <w:r w:rsidR="00BC7215">
        <w:t xml:space="preserve">En 2021, davantage de français </w:t>
      </w:r>
      <w:r w:rsidR="00421164">
        <w:t>pourront bénéficier d</w:t>
      </w:r>
      <w:r>
        <w:t>u dispositif. Ainsi, si vous êtes résidents en EHPAD, EHPA ou USLD, vous êtes susceptible d’être éligible au chèque énergie. Il en va de même pour les ménages en situation d’intermédiation locative.</w:t>
      </w:r>
    </w:p>
    <w:p w14:paraId="104D3AD0" w14:textId="35609848" w:rsidR="00247E9A" w:rsidRDefault="0093400B" w:rsidP="000B2C45">
      <w:pPr>
        <w:jc w:val="both"/>
      </w:pPr>
      <w:r>
        <w:t xml:space="preserve">Dans tous les cas, </w:t>
      </w:r>
      <w:r w:rsidR="009D3502">
        <w:t>aucune démarche administrative n’est requise</w:t>
      </w:r>
      <w:r w:rsidR="000B2C45">
        <w:t xml:space="preserve"> de votre part</w:t>
      </w:r>
      <w:r>
        <w:t xml:space="preserve">. </w:t>
      </w:r>
      <w:r w:rsidR="00A773B8">
        <w:t>L</w:t>
      </w:r>
      <w:r w:rsidR="00396B54" w:rsidRPr="00396B54">
        <w:t>es chèques énergie sont automatiquement envoyés</w:t>
      </w:r>
      <w:r w:rsidR="00B67C34">
        <w:t xml:space="preserve"> par voie postale</w:t>
      </w:r>
      <w:r>
        <w:t>, à partir d’avril,</w:t>
      </w:r>
      <w:r w:rsidR="00396B54" w:rsidRPr="00396B54">
        <w:t xml:space="preserve"> aux bénéficiaires éligibles sur la base des données déclarées auprès des services fiscaux.</w:t>
      </w:r>
      <w:r w:rsidR="009D3502">
        <w:t xml:space="preserve"> Ces chèques énergie</w:t>
      </w:r>
      <w:r w:rsidR="00794D19">
        <w:t xml:space="preserve"> - pouvant être utilisés pour le paiement de facture gaz ou électricité, ou encore pour certaines dépenses liées à la rénovation énergétique de votre logement -</w:t>
      </w:r>
      <w:r w:rsidR="009D3502">
        <w:t xml:space="preserve"> sont utilisables jusqu’au 31 mars </w:t>
      </w:r>
      <w:r w:rsidR="004F652C">
        <w:t>de l’année suivante</w:t>
      </w:r>
      <w:r w:rsidR="009D3502">
        <w:t>.</w:t>
      </w:r>
    </w:p>
    <w:p w14:paraId="7DD5F707" w14:textId="77777777" w:rsidR="009F1DD8" w:rsidRDefault="009F1DD8" w:rsidP="000B2C45">
      <w:pPr>
        <w:jc w:val="both"/>
      </w:pPr>
    </w:p>
    <w:p w14:paraId="1472D3F6" w14:textId="2C7F8C07" w:rsidR="009F1DD8" w:rsidRDefault="00794D19" w:rsidP="000B2C45">
      <w:pPr>
        <w:pStyle w:val="Titre2"/>
        <w:jc w:val="both"/>
      </w:pPr>
      <w:r>
        <w:t>Désormais</w:t>
      </w:r>
      <w:r w:rsidR="009F1DD8">
        <w:t xml:space="preserve"> les demandes de pré-affectation</w:t>
      </w:r>
      <w:r>
        <w:t xml:space="preserve"> peuvent se faire par voie postale</w:t>
      </w:r>
    </w:p>
    <w:p w14:paraId="143A4722" w14:textId="30C78BBF" w:rsidR="009F1DD8" w:rsidRPr="00322AC9" w:rsidRDefault="00421164" w:rsidP="000B2C45">
      <w:pPr>
        <w:jc w:val="both"/>
      </w:pPr>
      <w:r>
        <w:t xml:space="preserve">Pour simplifier vos démarches, </w:t>
      </w:r>
      <w:r w:rsidR="009F1DD8">
        <w:t>vo</w:t>
      </w:r>
      <w:r>
        <w:t xml:space="preserve">us pouvez demander à ce que le montant du chèque soit automatiquement déduit de vos factures d’énergies </w:t>
      </w:r>
      <w:r w:rsidR="009F1DD8">
        <w:t>pour les années ultérieures</w:t>
      </w:r>
      <w:r>
        <w:t xml:space="preserve">. </w:t>
      </w:r>
      <w:r w:rsidR="0032164B">
        <w:t>Afin que soit prise en compte votre demande</w:t>
      </w:r>
      <w:r>
        <w:t xml:space="preserve">, vous pourrez </w:t>
      </w:r>
      <w:r w:rsidR="00732DF0">
        <w:t xml:space="preserve">dorénavant </w:t>
      </w:r>
      <w:r w:rsidR="0032164B">
        <w:t xml:space="preserve">soit </w:t>
      </w:r>
      <w:r>
        <w:t>renvoyer par voie postale</w:t>
      </w:r>
      <w:r w:rsidR="0032164B">
        <w:t xml:space="preserve"> à votre fournisseur</w:t>
      </w:r>
      <w:r>
        <w:t xml:space="preserve"> le</w:t>
      </w:r>
      <w:r w:rsidR="009F1DD8">
        <w:t xml:space="preserve"> chèque papier</w:t>
      </w:r>
      <w:r w:rsidR="0032164B">
        <w:t xml:space="preserve"> en cochant la case dédiée sur le chèque</w:t>
      </w:r>
      <w:r w:rsidR="00794D19">
        <w:t>,</w:t>
      </w:r>
      <w:r w:rsidR="0032164B">
        <w:t xml:space="preserve"> soit effectuer la démarche </w:t>
      </w:r>
      <w:r w:rsidR="009F1DD8">
        <w:t xml:space="preserve">par téléphone ou en ligne. </w:t>
      </w:r>
    </w:p>
    <w:p w14:paraId="1AC790C3" w14:textId="77777777" w:rsidR="009F1DD8" w:rsidRDefault="009F1DD8" w:rsidP="000B2C45">
      <w:pPr>
        <w:jc w:val="both"/>
      </w:pPr>
    </w:p>
    <w:p w14:paraId="75093F29" w14:textId="77777777" w:rsidR="00AC47AA" w:rsidRDefault="006F21AF" w:rsidP="000B2C45">
      <w:pPr>
        <w:pStyle w:val="Titre2"/>
        <w:jc w:val="both"/>
      </w:pPr>
      <w:r>
        <w:t>Accès aux données de consommation en temps réel</w:t>
      </w:r>
    </w:p>
    <w:p w14:paraId="7EC8FC2E" w14:textId="77777777" w:rsidR="001B164F" w:rsidRDefault="001B164F" w:rsidP="001B164F">
      <w:pPr>
        <w:jc w:val="both"/>
      </w:pPr>
      <w:r>
        <w:t>Si vous êtes</w:t>
      </w:r>
      <w:r w:rsidR="005F6B38">
        <w:t xml:space="preserve"> bénéficiaire du chèque énergie, </w:t>
      </w:r>
      <w:r>
        <w:t xml:space="preserve">votre fournisseur d’électricité et de gaz a l’obligation </w:t>
      </w:r>
      <w:r w:rsidR="00FB780D">
        <w:t>de vous donner accès gratuitement et</w:t>
      </w:r>
      <w:r w:rsidR="005F6B38">
        <w:t xml:space="preserve"> en temps réel </w:t>
      </w:r>
      <w:r w:rsidR="00FB780D">
        <w:t>à vos</w:t>
      </w:r>
      <w:r w:rsidR="005F6B38">
        <w:t xml:space="preserve"> données de consommations (exprimées en euros)</w:t>
      </w:r>
      <w:r w:rsidR="00FB780D">
        <w:t xml:space="preserve">, par exemple </w:t>
      </w:r>
      <w:r w:rsidR="005F6B38">
        <w:t>à l’aide d’un smartphone (ou de tout autre équipement numérique).</w:t>
      </w:r>
      <w:r>
        <w:t xml:space="preserve"> </w:t>
      </w:r>
    </w:p>
    <w:p w14:paraId="7F7F6D50" w14:textId="77777777" w:rsidR="009D3502" w:rsidRDefault="001B164F" w:rsidP="001B164F">
      <w:pPr>
        <w:jc w:val="both"/>
      </w:pPr>
      <w:r>
        <w:t xml:space="preserve">Initialement, la loi prévoyait </w:t>
      </w:r>
      <w:r w:rsidRPr="001B164F">
        <w:t xml:space="preserve">la mise à disposition gratuite </w:t>
      </w:r>
      <w:r>
        <w:t xml:space="preserve">d’un affichage en temps réel des </w:t>
      </w:r>
      <w:r w:rsidRPr="001B164F">
        <w:t>données de consommations (exprimées en euros) au moyen d’un dispositif déporté</w:t>
      </w:r>
      <w:r>
        <w:t xml:space="preserve"> dans le logement.</w:t>
      </w:r>
    </w:p>
    <w:p w14:paraId="569198F6" w14:textId="77777777" w:rsidR="000B2C45" w:rsidRDefault="000B2C45" w:rsidP="000B2C45">
      <w:pPr>
        <w:jc w:val="both"/>
      </w:pPr>
    </w:p>
    <w:p w14:paraId="2AA5FBCC" w14:textId="77777777" w:rsidR="000B2C45" w:rsidRDefault="000B2C45" w:rsidP="000B2C45">
      <w:pPr>
        <w:jc w:val="both"/>
      </w:pPr>
    </w:p>
    <w:p w14:paraId="3CB98033" w14:textId="77777777" w:rsidR="00AC47AA" w:rsidRDefault="00AC47AA" w:rsidP="000B2C45">
      <w:pPr>
        <w:jc w:val="both"/>
      </w:pPr>
      <w:r>
        <w:t xml:space="preserve">Pour en savoir + : </w:t>
      </w:r>
      <w:hyperlink r:id="rId7" w:history="1">
        <w:r w:rsidRPr="00FA10EE">
          <w:rPr>
            <w:rStyle w:val="Lienhypertexte"/>
          </w:rPr>
          <w:t>https://chequeenergie.gouv.fr/</w:t>
        </w:r>
      </w:hyperlink>
    </w:p>
    <w:p w14:paraId="3377FC1F" w14:textId="77777777" w:rsidR="00AC47AA" w:rsidRDefault="00AC47AA" w:rsidP="000B2C45">
      <w:pPr>
        <w:jc w:val="both"/>
      </w:pPr>
    </w:p>
    <w:sectPr w:rsidR="00AC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7DDF3" w14:textId="77777777" w:rsidR="0067594D" w:rsidRDefault="0067594D" w:rsidP="004F652C">
      <w:pPr>
        <w:spacing w:after="0" w:line="240" w:lineRule="auto"/>
      </w:pPr>
      <w:r>
        <w:separator/>
      </w:r>
    </w:p>
  </w:endnote>
  <w:endnote w:type="continuationSeparator" w:id="0">
    <w:p w14:paraId="669BB40B" w14:textId="77777777" w:rsidR="0067594D" w:rsidRDefault="0067594D" w:rsidP="004F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657BE" w14:textId="77777777" w:rsidR="0067594D" w:rsidRDefault="0067594D" w:rsidP="004F652C">
      <w:pPr>
        <w:spacing w:after="0" w:line="240" w:lineRule="auto"/>
      </w:pPr>
      <w:r>
        <w:separator/>
      </w:r>
    </w:p>
  </w:footnote>
  <w:footnote w:type="continuationSeparator" w:id="0">
    <w:p w14:paraId="18D3BA29" w14:textId="77777777" w:rsidR="0067594D" w:rsidRDefault="0067594D" w:rsidP="004F652C">
      <w:pPr>
        <w:spacing w:after="0" w:line="240" w:lineRule="auto"/>
      </w:pPr>
      <w:r>
        <w:continuationSeparator/>
      </w:r>
    </w:p>
  </w:footnote>
  <w:footnote w:id="1">
    <w:p w14:paraId="7325E3B5" w14:textId="77777777" w:rsidR="004F652C" w:rsidRDefault="004F652C">
      <w:pPr>
        <w:pStyle w:val="Notedebasdepage"/>
      </w:pPr>
      <w:r>
        <w:rPr>
          <w:rStyle w:val="Appelnotedebasdep"/>
        </w:rPr>
        <w:footnoteRef/>
      </w:r>
      <w:r>
        <w:t xml:space="preserve"> Une personne constitue 1 UC, la 2</w:t>
      </w:r>
      <w:r>
        <w:rPr>
          <w:vertAlign w:val="superscript"/>
        </w:rPr>
        <w:t>e</w:t>
      </w:r>
      <w:r>
        <w:t xml:space="preserve"> personne constitue 0,5 UC, puis chaque personne supplémentaire constitue 0,3 UC.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AA"/>
    <w:rsid w:val="000423F4"/>
    <w:rsid w:val="00083094"/>
    <w:rsid w:val="000B2C45"/>
    <w:rsid w:val="00137387"/>
    <w:rsid w:val="00141F79"/>
    <w:rsid w:val="001B164F"/>
    <w:rsid w:val="001D2BC5"/>
    <w:rsid w:val="00247E9A"/>
    <w:rsid w:val="00300827"/>
    <w:rsid w:val="0032164B"/>
    <w:rsid w:val="00322AC9"/>
    <w:rsid w:val="00396B54"/>
    <w:rsid w:val="00421164"/>
    <w:rsid w:val="004F42C4"/>
    <w:rsid w:val="004F652C"/>
    <w:rsid w:val="00581BF0"/>
    <w:rsid w:val="005F6B38"/>
    <w:rsid w:val="006340AB"/>
    <w:rsid w:val="0067594D"/>
    <w:rsid w:val="006A1242"/>
    <w:rsid w:val="006F21AF"/>
    <w:rsid w:val="00732DF0"/>
    <w:rsid w:val="00794D19"/>
    <w:rsid w:val="008842DF"/>
    <w:rsid w:val="0093400B"/>
    <w:rsid w:val="00967D94"/>
    <w:rsid w:val="009A4242"/>
    <w:rsid w:val="009D3502"/>
    <w:rsid w:val="009D68EE"/>
    <w:rsid w:val="009F1DD8"/>
    <w:rsid w:val="00A773B8"/>
    <w:rsid w:val="00AC47AA"/>
    <w:rsid w:val="00B335B3"/>
    <w:rsid w:val="00B67C34"/>
    <w:rsid w:val="00BC7215"/>
    <w:rsid w:val="00BD75C2"/>
    <w:rsid w:val="00C27A39"/>
    <w:rsid w:val="00C81506"/>
    <w:rsid w:val="00F61EF7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8315"/>
  <w15:chartTrackingRefBased/>
  <w15:docId w15:val="{71DE3484-0FDA-48E7-BB97-3C132983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4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47A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C47A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C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C4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24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65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65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652C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211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11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11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11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116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16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2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queenergie.gouv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7AE3-36F8-4907-8332-9D73DA04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LAGARDE</dc:creator>
  <cp:keywords/>
  <dc:description/>
  <cp:lastModifiedBy>Lucie LAGARDE</cp:lastModifiedBy>
  <cp:revision>2</cp:revision>
  <dcterms:created xsi:type="dcterms:W3CDTF">2021-03-16T08:26:00Z</dcterms:created>
  <dcterms:modified xsi:type="dcterms:W3CDTF">2021-03-16T08:26:00Z</dcterms:modified>
</cp:coreProperties>
</file>