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8A0D" w14:textId="0A8222B7" w:rsidR="00857406" w:rsidRPr="00857406" w:rsidRDefault="00857406" w:rsidP="00857406">
      <w:pPr>
        <w:jc w:val="center"/>
        <w:rPr>
          <w:rFonts w:ascii="Trebuchet MS" w:hAnsi="Trebuchet MS"/>
          <w:b/>
          <w:sz w:val="24"/>
          <w:szCs w:val="24"/>
        </w:rPr>
      </w:pPr>
      <w:r w:rsidRPr="00857406">
        <w:rPr>
          <w:rFonts w:ascii="Trebuchet MS" w:hAnsi="Trebuchet MS"/>
          <w:b/>
          <w:sz w:val="24"/>
          <w:szCs w:val="24"/>
        </w:rPr>
        <w:t xml:space="preserve">La gestion des réseaux électriques : </w:t>
      </w:r>
      <w:r w:rsidR="00C62F8A">
        <w:rPr>
          <w:rFonts w:ascii="Trebuchet MS" w:hAnsi="Trebuchet MS"/>
          <w:b/>
          <w:sz w:val="24"/>
          <w:szCs w:val="24"/>
        </w:rPr>
        <w:t>d</w:t>
      </w:r>
      <w:r w:rsidRPr="00857406">
        <w:rPr>
          <w:rFonts w:ascii="Trebuchet MS" w:hAnsi="Trebuchet MS"/>
          <w:b/>
          <w:sz w:val="24"/>
          <w:szCs w:val="24"/>
        </w:rPr>
        <w:t>e l'origine à votre foyer</w:t>
      </w:r>
      <w:r w:rsidR="00C62F8A">
        <w:rPr>
          <w:rFonts w:ascii="Trebuchet MS" w:hAnsi="Trebuchet MS"/>
          <w:b/>
          <w:sz w:val="24"/>
          <w:szCs w:val="24"/>
        </w:rPr>
        <w:t xml:space="preserve"> </w:t>
      </w:r>
    </w:p>
    <w:p w14:paraId="24A81C5C" w14:textId="77777777" w:rsidR="00857406" w:rsidRDefault="00857406">
      <w:pPr>
        <w:rPr>
          <w:b/>
        </w:rPr>
      </w:pPr>
    </w:p>
    <w:p w14:paraId="4D75BBBB" w14:textId="6F4E3B02" w:rsidR="001B227F" w:rsidRPr="005331FE" w:rsidRDefault="00857406">
      <w:pPr>
        <w:rPr>
          <w:b/>
        </w:rPr>
      </w:pPr>
      <w:r>
        <w:rPr>
          <w:b/>
        </w:rPr>
        <w:t xml:space="preserve">Le </w:t>
      </w:r>
      <w:r w:rsidR="009E64A3" w:rsidRPr="005331FE">
        <w:rPr>
          <w:b/>
        </w:rPr>
        <w:t>saviez-vous ?</w:t>
      </w:r>
    </w:p>
    <w:p w14:paraId="38AFD4FE" w14:textId="77777777" w:rsidR="009E64A3" w:rsidRDefault="00486375">
      <w:r>
        <w:t>Avant d’arriver à votre domicile, l’électricité</w:t>
      </w:r>
      <w:r w:rsidR="007315B2">
        <w:t xml:space="preserve"> parcourt des centaines de millier</w:t>
      </w:r>
      <w:r w:rsidR="008D5F81">
        <w:t>s</w:t>
      </w:r>
      <w:r w:rsidR="007315B2">
        <w:t xml:space="preserve"> de kilomètres.</w:t>
      </w:r>
    </w:p>
    <w:p w14:paraId="4C8AE8DE" w14:textId="77777777" w:rsidR="00B3246E" w:rsidRDefault="00B3246E">
      <w:r>
        <w:rPr>
          <w:noProof/>
          <w:lang w:eastAsia="fr-FR"/>
        </w:rPr>
        <w:drawing>
          <wp:inline distT="0" distB="0" distL="0" distR="0" wp14:anchorId="77CA8F74" wp14:editId="710D28B1">
            <wp:extent cx="5760732" cy="17526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icle-Bulletin-municip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32" cy="1752604"/>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86375" w14:paraId="033AE790" w14:textId="77777777" w:rsidTr="00486375">
        <w:tc>
          <w:tcPr>
            <w:tcW w:w="3020" w:type="dxa"/>
          </w:tcPr>
          <w:p w14:paraId="08146943" w14:textId="397840E3" w:rsidR="00486375" w:rsidRDefault="00486375" w:rsidP="00486375">
            <w:pPr>
              <w:jc w:val="both"/>
            </w:pPr>
            <w:r>
              <w:t>L’électricité est produite à partir </w:t>
            </w:r>
            <w:r w:rsidR="00D77D53">
              <w:t xml:space="preserve">de différentes sources d’énergie </w:t>
            </w:r>
            <w:r>
              <w:t>:</w:t>
            </w:r>
          </w:p>
          <w:p w14:paraId="1216F64D" w14:textId="77777777" w:rsidR="00486375" w:rsidRDefault="00486375" w:rsidP="00486375">
            <w:pPr>
              <w:pStyle w:val="Paragraphedeliste"/>
              <w:numPr>
                <w:ilvl w:val="0"/>
                <w:numId w:val="1"/>
              </w:numPr>
              <w:jc w:val="both"/>
            </w:pPr>
            <w:r>
              <w:t>Des centrales nucléaires</w:t>
            </w:r>
          </w:p>
          <w:p w14:paraId="15F39BFA" w14:textId="77777777" w:rsidR="00486375" w:rsidRDefault="00486375" w:rsidP="00486375">
            <w:pPr>
              <w:pStyle w:val="Paragraphedeliste"/>
              <w:numPr>
                <w:ilvl w:val="0"/>
                <w:numId w:val="1"/>
              </w:numPr>
              <w:jc w:val="both"/>
            </w:pPr>
            <w:r>
              <w:t>Des centrales hydrauliques</w:t>
            </w:r>
          </w:p>
          <w:p w14:paraId="3DB37B8B" w14:textId="77777777" w:rsidR="00486375" w:rsidRDefault="00486375" w:rsidP="00486375">
            <w:pPr>
              <w:pStyle w:val="Paragraphedeliste"/>
              <w:numPr>
                <w:ilvl w:val="0"/>
                <w:numId w:val="1"/>
              </w:numPr>
              <w:jc w:val="both"/>
            </w:pPr>
            <w:r>
              <w:t>Des centrales thermiques</w:t>
            </w:r>
          </w:p>
          <w:p w14:paraId="29976667" w14:textId="77777777" w:rsidR="00486375" w:rsidRDefault="00486375" w:rsidP="00486375">
            <w:pPr>
              <w:pStyle w:val="Paragraphedeliste"/>
              <w:numPr>
                <w:ilvl w:val="0"/>
                <w:numId w:val="1"/>
              </w:numPr>
              <w:jc w:val="both"/>
            </w:pPr>
            <w:r>
              <w:t>Des parcs éoliens</w:t>
            </w:r>
          </w:p>
          <w:p w14:paraId="30404E44" w14:textId="77777777" w:rsidR="00486375" w:rsidRDefault="00486375" w:rsidP="00486375">
            <w:pPr>
              <w:pStyle w:val="Paragraphedeliste"/>
              <w:numPr>
                <w:ilvl w:val="0"/>
                <w:numId w:val="1"/>
              </w:numPr>
              <w:jc w:val="both"/>
            </w:pPr>
            <w:r>
              <w:t>Des panneaux solaires</w:t>
            </w:r>
          </w:p>
        </w:tc>
        <w:tc>
          <w:tcPr>
            <w:tcW w:w="3021" w:type="dxa"/>
          </w:tcPr>
          <w:p w14:paraId="2E07602B" w14:textId="0670C0A2" w:rsidR="00486375" w:rsidRDefault="00486375" w:rsidP="00486375">
            <w:pPr>
              <w:jc w:val="both"/>
            </w:pPr>
            <w:r>
              <w:t xml:space="preserve">Elle circule via </w:t>
            </w:r>
            <w:r w:rsidR="00D77D53">
              <w:t>d</w:t>
            </w:r>
            <w:r>
              <w:t>es lignes haute tension</w:t>
            </w:r>
            <w:r w:rsidR="00D77D53">
              <w:t xml:space="preserve">, moyenne tension et basse tension. Des </w:t>
            </w:r>
            <w:r>
              <w:t>transformateurs</w:t>
            </w:r>
            <w:r w:rsidR="00D77D53">
              <w:t xml:space="preserve"> permettent d’a</w:t>
            </w:r>
            <w:r>
              <w:t>baisser</w:t>
            </w:r>
            <w:r w:rsidR="00D77D53">
              <w:t xml:space="preserve"> la tension. </w:t>
            </w:r>
          </w:p>
        </w:tc>
        <w:tc>
          <w:tcPr>
            <w:tcW w:w="3021" w:type="dxa"/>
          </w:tcPr>
          <w:p w14:paraId="6C0126D0" w14:textId="411712AC" w:rsidR="00486375" w:rsidRDefault="00486375" w:rsidP="00486375">
            <w:pPr>
              <w:jc w:val="both"/>
            </w:pPr>
            <w:r>
              <w:t xml:space="preserve">A la sortie du réseau de distribution, l’électricité est </w:t>
            </w:r>
            <w:r w:rsidR="00D77D53">
              <w:t>prête à être consommée</w:t>
            </w:r>
            <w:r>
              <w:t>.</w:t>
            </w:r>
          </w:p>
        </w:tc>
      </w:tr>
    </w:tbl>
    <w:p w14:paraId="05D2254E" w14:textId="77777777" w:rsidR="00486375" w:rsidRDefault="00486375"/>
    <w:p w14:paraId="6CC0BD4C" w14:textId="77777777" w:rsidR="00D77D53" w:rsidRPr="00D77D53" w:rsidRDefault="00D77D53" w:rsidP="00E9247D">
      <w:pPr>
        <w:jc w:val="both"/>
        <w:rPr>
          <w:b/>
          <w:bCs/>
        </w:rPr>
      </w:pPr>
      <w:r w:rsidRPr="00D77D53">
        <w:rPr>
          <w:b/>
          <w:bCs/>
        </w:rPr>
        <w:t xml:space="preserve">Les réseaux de distribution : un bien commun </w:t>
      </w:r>
    </w:p>
    <w:p w14:paraId="1E96B6E8" w14:textId="2A3878D4" w:rsidR="00D77D53" w:rsidRDefault="00486375" w:rsidP="00E9247D">
      <w:pPr>
        <w:jc w:val="both"/>
      </w:pPr>
      <w:r>
        <w:t>Les réseaux de distribution</w:t>
      </w:r>
      <w:r w:rsidR="00D77D53">
        <w:t xml:space="preserve"> qui commencent à la sortie</w:t>
      </w:r>
      <w:r w:rsidR="005331FE">
        <w:t xml:space="preserve"> des transformateurs de haute à moyenne tension </w:t>
      </w:r>
      <w:r>
        <w:t>appartiennent aux c</w:t>
      </w:r>
      <w:r w:rsidR="00D77D53">
        <w:t>o</w:t>
      </w:r>
      <w:r w:rsidR="002A4E08">
        <w:t>mmunes</w:t>
      </w:r>
      <w:r>
        <w:t>.</w:t>
      </w:r>
      <w:r w:rsidR="002A4E08">
        <w:t xml:space="preserve"> Au fil du temps, les communes se sont regroupées au niveau départemental a</w:t>
      </w:r>
      <w:r>
        <w:t>fin de favoriser le développement du territoire et la solidarité territoriale</w:t>
      </w:r>
      <w:r w:rsidR="002A4E08">
        <w:t>. L</w:t>
      </w:r>
      <w:r w:rsidR="00D77D53">
        <w:t xml:space="preserve">’organisation de la distribution publique d’électricité </w:t>
      </w:r>
      <w:r w:rsidR="002A4E08">
        <w:t xml:space="preserve">a ainsi été confiée à TE38, </w:t>
      </w:r>
      <w:r w:rsidR="00D77D53">
        <w:t>un établissement public départemental</w:t>
      </w:r>
      <w:r w:rsidR="002A4E08">
        <w:t xml:space="preserve"> pour lequel notre commune est adhérente</w:t>
      </w:r>
      <w:r w:rsidR="00D77D53">
        <w:t xml:space="preserve">. </w:t>
      </w:r>
    </w:p>
    <w:p w14:paraId="754B36B8" w14:textId="77777777" w:rsidR="00D77D53" w:rsidRPr="00D77D53" w:rsidRDefault="00D77D53" w:rsidP="00E9247D">
      <w:pPr>
        <w:jc w:val="both"/>
        <w:rPr>
          <w:b/>
          <w:bCs/>
        </w:rPr>
      </w:pPr>
      <w:r w:rsidRPr="00D77D53">
        <w:rPr>
          <w:b/>
          <w:bCs/>
        </w:rPr>
        <w:t xml:space="preserve">Le rôle de TE38 </w:t>
      </w:r>
    </w:p>
    <w:p w14:paraId="10CDEDD1" w14:textId="77777777" w:rsidR="00713767" w:rsidRDefault="00713767" w:rsidP="00E9247D">
      <w:pPr>
        <w:jc w:val="both"/>
      </w:pPr>
      <w:r w:rsidRPr="00713767">
        <w:t>TE38 contrôle l’activité de l’exploitant du réseau de distribution, ENEDIS, notamment la qualité du service et l’état du patrimoine. Il partage également avec ce dernier la réalisation des travaux sur le réseau (sécurisation, extension, enfouissement). En outre, il s’engage en faveur de la transition énergétique, travaillant de concert avec l’ensemble des acteurs publics du département pour promouvoir des pratiques énergétiques durables.</w:t>
      </w:r>
    </w:p>
    <w:p w14:paraId="2560434B" w14:textId="1C0076E8" w:rsidR="00713767" w:rsidRDefault="00713767" w:rsidP="00E9247D">
      <w:pPr>
        <w:jc w:val="both"/>
      </w:pPr>
      <w:r>
        <w:t xml:space="preserve">Retrouvez une vidéo explicative : </w:t>
      </w:r>
      <w:hyperlink r:id="rId8" w:history="1">
        <w:r>
          <w:rPr>
            <w:rStyle w:val="Lienhypertexte"/>
          </w:rPr>
          <w:t>Les AODE quezako ? Le service public de l'énergie de votre territoire - YouTube</w:t>
        </w:r>
      </w:hyperlink>
    </w:p>
    <w:p w14:paraId="7630460E" w14:textId="2B51815D" w:rsidR="00D77D53" w:rsidRPr="00D77D53" w:rsidRDefault="00D77D53" w:rsidP="00E9247D">
      <w:pPr>
        <w:jc w:val="both"/>
        <w:rPr>
          <w:b/>
          <w:bCs/>
        </w:rPr>
      </w:pPr>
      <w:r w:rsidRPr="00D77D53">
        <w:rPr>
          <w:b/>
          <w:bCs/>
        </w:rPr>
        <w:t>Représentation communale</w:t>
      </w:r>
    </w:p>
    <w:p w14:paraId="42D6BA29" w14:textId="77D65660" w:rsidR="00D77D53" w:rsidRPr="00D77D53" w:rsidRDefault="00E9247D" w:rsidP="00D77D53">
      <w:pPr>
        <w:jc w:val="both"/>
      </w:pPr>
      <w:r>
        <w:t>Notre commune est représentée au sein de cet organisme par un délégué titulaire, M.</w:t>
      </w:r>
      <w:r w:rsidRPr="00857406">
        <w:rPr>
          <w:highlight w:val="yellow"/>
        </w:rPr>
        <w:t>XXX</w:t>
      </w:r>
      <w:r>
        <w:t xml:space="preserve">, et un délégué suppléant, M. </w:t>
      </w:r>
      <w:r w:rsidRPr="00857406">
        <w:rPr>
          <w:highlight w:val="yellow"/>
        </w:rPr>
        <w:t>XXX</w:t>
      </w:r>
      <w:r>
        <w:t>.</w:t>
      </w:r>
      <w:r w:rsidR="00D77D53">
        <w:t xml:space="preserve"> I</w:t>
      </w:r>
      <w:r w:rsidR="00D77D53" w:rsidRPr="00D77D53">
        <w:t xml:space="preserve">ls veillent à ce que les intérêts de notre commune soient </w:t>
      </w:r>
      <w:r w:rsidR="00D77D53">
        <w:t xml:space="preserve">bien </w:t>
      </w:r>
      <w:r w:rsidR="00D77D53" w:rsidRPr="00D77D53">
        <w:t>pris en compte dans la gestion des réseaux électriques et dans les initiatives de transition énergétique.</w:t>
      </w:r>
    </w:p>
    <w:p w14:paraId="42B07E3A" w14:textId="77777777" w:rsidR="00D77D53" w:rsidRPr="00D77D53" w:rsidRDefault="00D77D53" w:rsidP="00D77D53">
      <w:pPr>
        <w:jc w:val="both"/>
      </w:pPr>
      <w:r w:rsidRPr="00D77D53">
        <w:lastRenderedPageBreak/>
        <w:t>Grâce à cette organisation, nous pouvons garantir un approvisionnement fiable et durable en électricité à nos habitants, tout en contribuant activement à la préservation de notre environnement.</w:t>
      </w:r>
    </w:p>
    <w:p w14:paraId="64913226" w14:textId="07E74DEA" w:rsidR="00486375" w:rsidRDefault="00486375" w:rsidP="00E9247D">
      <w:pPr>
        <w:jc w:val="both"/>
      </w:pPr>
    </w:p>
    <w:p w14:paraId="313DC155" w14:textId="77777777" w:rsidR="005331FE" w:rsidRDefault="005331FE"/>
    <w:p w14:paraId="0066835F" w14:textId="77777777" w:rsidR="005331FE" w:rsidRDefault="001842A5">
      <w:r>
        <w:rPr>
          <w:noProof/>
          <w:lang w:eastAsia="fr-FR"/>
        </w:rPr>
        <w:drawing>
          <wp:inline distT="0" distB="0" distL="0" distR="0" wp14:anchorId="3E591EA0" wp14:editId="7BF8B47E">
            <wp:extent cx="2307677" cy="8534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 Isere compl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6061" cy="867636"/>
                    </a:xfrm>
                    <a:prstGeom prst="rect">
                      <a:avLst/>
                    </a:prstGeom>
                  </pic:spPr>
                </pic:pic>
              </a:graphicData>
            </a:graphic>
          </wp:inline>
        </w:drawing>
      </w:r>
    </w:p>
    <w:p w14:paraId="629BE2B6" w14:textId="77777777" w:rsidR="00857406" w:rsidRDefault="00857406" w:rsidP="00857406">
      <w:r>
        <w:t>Cet article a été rédigé par TE38.</w:t>
      </w:r>
    </w:p>
    <w:p w14:paraId="3D104F3E" w14:textId="11554653" w:rsidR="00857406" w:rsidRDefault="00857406" w:rsidP="00857406">
      <w:r>
        <w:t>+ d’info : www.te38.fr</w:t>
      </w:r>
    </w:p>
    <w:sectPr w:rsidR="008574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556B4" w14:textId="77777777" w:rsidR="00C14FFE" w:rsidRDefault="00C14FFE" w:rsidP="00D86FD3">
      <w:pPr>
        <w:spacing w:after="0" w:line="240" w:lineRule="auto"/>
      </w:pPr>
      <w:r>
        <w:separator/>
      </w:r>
    </w:p>
  </w:endnote>
  <w:endnote w:type="continuationSeparator" w:id="0">
    <w:p w14:paraId="09879E51" w14:textId="77777777" w:rsidR="00C14FFE" w:rsidRDefault="00C14FFE" w:rsidP="00D8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65889" w14:textId="77777777" w:rsidR="00C14FFE" w:rsidRDefault="00C14FFE" w:rsidP="00D86FD3">
      <w:pPr>
        <w:spacing w:after="0" w:line="240" w:lineRule="auto"/>
      </w:pPr>
      <w:r>
        <w:separator/>
      </w:r>
    </w:p>
  </w:footnote>
  <w:footnote w:type="continuationSeparator" w:id="0">
    <w:p w14:paraId="0D0C3351" w14:textId="77777777" w:rsidR="00C14FFE" w:rsidRDefault="00C14FFE" w:rsidP="00D86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5062C"/>
    <w:multiLevelType w:val="hybridMultilevel"/>
    <w:tmpl w:val="D9EEF8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6744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4A3"/>
    <w:rsid w:val="00027E94"/>
    <w:rsid w:val="000C1DD1"/>
    <w:rsid w:val="00141C9F"/>
    <w:rsid w:val="001842A5"/>
    <w:rsid w:val="001B227F"/>
    <w:rsid w:val="002A4E08"/>
    <w:rsid w:val="00301E15"/>
    <w:rsid w:val="00486375"/>
    <w:rsid w:val="005331FE"/>
    <w:rsid w:val="005B7E1E"/>
    <w:rsid w:val="006418C5"/>
    <w:rsid w:val="007051DE"/>
    <w:rsid w:val="00713767"/>
    <w:rsid w:val="007315B2"/>
    <w:rsid w:val="007D545C"/>
    <w:rsid w:val="00857406"/>
    <w:rsid w:val="008A3EB1"/>
    <w:rsid w:val="008D5F81"/>
    <w:rsid w:val="009E64A3"/>
    <w:rsid w:val="00B3246E"/>
    <w:rsid w:val="00BC3766"/>
    <w:rsid w:val="00C14FFE"/>
    <w:rsid w:val="00C52243"/>
    <w:rsid w:val="00C62F8A"/>
    <w:rsid w:val="00CA66FD"/>
    <w:rsid w:val="00CB3560"/>
    <w:rsid w:val="00D77D53"/>
    <w:rsid w:val="00D86FD3"/>
    <w:rsid w:val="00E9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4574"/>
  <w15:chartTrackingRefBased/>
  <w15:docId w15:val="{024E53B1-2E08-4485-9EEE-9D800B7B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8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6375"/>
    <w:pPr>
      <w:ind w:left="720"/>
      <w:contextualSpacing/>
    </w:pPr>
  </w:style>
  <w:style w:type="character" w:styleId="Lienhypertexte">
    <w:name w:val="Hyperlink"/>
    <w:basedOn w:val="Policepardfaut"/>
    <w:uiPriority w:val="99"/>
    <w:unhideWhenUsed/>
    <w:rsid w:val="005331FE"/>
    <w:rPr>
      <w:color w:val="0563C1" w:themeColor="hyperlink"/>
      <w:u w:val="single"/>
    </w:rPr>
  </w:style>
  <w:style w:type="character" w:customStyle="1" w:styleId="Mentionnonrsolue1">
    <w:name w:val="Mention non résolue1"/>
    <w:basedOn w:val="Policepardfaut"/>
    <w:uiPriority w:val="99"/>
    <w:semiHidden/>
    <w:unhideWhenUsed/>
    <w:rsid w:val="005331FE"/>
    <w:rPr>
      <w:color w:val="605E5C"/>
      <w:shd w:val="clear" w:color="auto" w:fill="E1DFDD"/>
    </w:rPr>
  </w:style>
  <w:style w:type="paragraph" w:styleId="Textedebulles">
    <w:name w:val="Balloon Text"/>
    <w:basedOn w:val="Normal"/>
    <w:link w:val="TextedebullesCar"/>
    <w:uiPriority w:val="99"/>
    <w:semiHidden/>
    <w:unhideWhenUsed/>
    <w:rsid w:val="001842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2A5"/>
    <w:rPr>
      <w:rFonts w:ascii="Segoe UI" w:hAnsi="Segoe UI" w:cs="Segoe UI"/>
      <w:sz w:val="18"/>
      <w:szCs w:val="18"/>
    </w:rPr>
  </w:style>
  <w:style w:type="paragraph" w:styleId="En-tte">
    <w:name w:val="header"/>
    <w:basedOn w:val="Normal"/>
    <w:link w:val="En-tteCar"/>
    <w:uiPriority w:val="99"/>
    <w:unhideWhenUsed/>
    <w:rsid w:val="00D86FD3"/>
    <w:pPr>
      <w:tabs>
        <w:tab w:val="center" w:pos="4536"/>
        <w:tab w:val="right" w:pos="9072"/>
      </w:tabs>
      <w:spacing w:after="0" w:line="240" w:lineRule="auto"/>
    </w:pPr>
  </w:style>
  <w:style w:type="character" w:customStyle="1" w:styleId="En-tteCar">
    <w:name w:val="En-tête Car"/>
    <w:basedOn w:val="Policepardfaut"/>
    <w:link w:val="En-tte"/>
    <w:uiPriority w:val="99"/>
    <w:rsid w:val="00D86FD3"/>
  </w:style>
  <w:style w:type="paragraph" w:styleId="Pieddepage">
    <w:name w:val="footer"/>
    <w:basedOn w:val="Normal"/>
    <w:link w:val="PieddepageCar"/>
    <w:uiPriority w:val="99"/>
    <w:unhideWhenUsed/>
    <w:rsid w:val="00D86F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6FD3"/>
  </w:style>
  <w:style w:type="paragraph" w:styleId="NormalWeb">
    <w:name w:val="Normal (Web)"/>
    <w:basedOn w:val="Normal"/>
    <w:uiPriority w:val="99"/>
    <w:semiHidden/>
    <w:unhideWhenUsed/>
    <w:rsid w:val="00D77D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5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nwBmmY7eW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Lagarde</dc:creator>
  <cp:keywords/>
  <dc:description/>
  <cp:lastModifiedBy>Lauren DAUCE</cp:lastModifiedBy>
  <cp:revision>3</cp:revision>
  <dcterms:created xsi:type="dcterms:W3CDTF">2024-05-29T08:44:00Z</dcterms:created>
  <dcterms:modified xsi:type="dcterms:W3CDTF">2024-05-30T08:46:00Z</dcterms:modified>
</cp:coreProperties>
</file>